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31"/>
    <w:p>
      <w:pPr>
        <w:pStyle w:val="Heading1"/>
      </w:pPr>
      <w:r>
        <w:t xml:space="preserve">Homiletics Analysis: Ezekiel 31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31 presents a sustained allegorical oracle delivered in the eleventh year of Jehoiachin’s exile (approximately 587 BC, on the eve of Jerusalem’s fall). The LORD addresses Pharaoh and Egypt through the prophet, inviting a comparison: who among the nations is like you in your greatness? The answer comes not as a compliment but as a warning — Assyria was like you, a cedar of Lebanon so magnificent that all the trees of Eden envied it, so towering that every great nation sheltered under its branches. Its roots drew deep from the great waters (the tehom), and God had made it great. Yet because its heart was lifted up in pride (v. 10), God delivered it into the hand of the ruler of nations, and it was cut down. Its fall became a catastrophe for all the surrounding peoples. The great cedar now lies felled in Sheol among the uncircumcised. Then the oracle turns directly:</w:t>
      </w:r>
      <w:r>
        <w:t xml:space="preserve"> </w:t>
      </w:r>
      <w:r>
        <w:rPr>
          <w:i/>
          <w:iCs/>
        </w:rPr>
        <w:t xml:space="preserve">therefore</w:t>
      </w:r>
      <w:r>
        <w:t xml:space="preserve"> </w:t>
      </w:r>
      <w:r>
        <w:t xml:space="preserve">this is what will happen to Pharaoh and his multitude (vv. 18). The chapter closes with a solemn rhetorical question — to whom are you equal in glory and greatness? You will be brought down with the trees of Eden to the world below, lying among the uncircumcised. This is Pharaoh and all his multitude.</w:t>
      </w:r>
    </w:p>
    <w:p>
      <w:pPr>
        <w:pStyle w:val="BodyText"/>
      </w:pPr>
      <w:r>
        <w:t xml:space="preserve">The chapter moves through five discernible movements: (1) the initial oracle address and comparison-question (vv. 1–2); (2) the allegory of Assyria as the great cedar (vv. 3–9); (3) the cause and execution of judgment — pride leading to cutting down (vv. 10–14); (4) the cosmic mourning at the cedar’s fall and the lesson for all trees (vv. 15–17); and (5) the direct application to Pharaoh (v. 18).</w:t>
      </w:r>
    </w:p>
    <w:p>
      <w:pPr>
        <w:pStyle w:val="BodyText"/>
      </w:pPr>
      <w:r>
        <w:rPr>
          <w:b/>
          <w:bCs/>
        </w:rPr>
        <w:t xml:space="preserve">This Text — Intent</w:t>
      </w:r>
    </w:p>
    <w:p>
      <w:pPr>
        <w:pStyle w:val="BodyText"/>
      </w:pPr>
      <w:r>
        <w:t xml:space="preserve">God is seeking to accomplish a specific fear-producing and humility-inducing effect through this oracle: to demolish the illusion that greatness, whether measured in power, wealth, extent of influence, or beauty of achievement, provides security against divine judgment. The object lesson of Assyria is not merely historical information — it is a mirror held up to Egypt, and through Egypt to every power that replaces trust in the LORD with trust in its own magnificence. The intent is to produce not merely cognitive agreement that God judges the proud, but genuine trembling before the One who makes great and cuts down — and by extension, a reorientation of trust away from earthly powers and toward the LORD alone. For the exiled Israelites watching Egypt as their last potential deliverer from Babylon, the oracle also functions to sever any remaining hope placed in human empire and redirect it toward the covenant God who controls the fates of all nations.</w:t>
      </w:r>
    </w:p>
    <w:p>
      <w:r>
        <w:pict>
          <v:rect style="width:0;height:1.5pt" o:hralign="center" o:hrstd="t" o:hr="t"/>
        </w:pict>
      </w:r>
    </w:p>
    <w:p>
      <w:pPr>
        <w:pStyle w:val="FirstParagraph"/>
      </w:pPr>
      <w:r>
        <w:rPr>
          <w:b/>
          <w:bCs/>
        </w:rPr>
        <w:t xml:space="preserve">Subject Sentence:</w:t>
      </w:r>
      <w:r>
        <w:t xml:space="preserve"> </w:t>
      </w:r>
      <w:r>
        <w:t xml:space="preserve">God fells the mightiest cedar without warning — no earthly greatness survives the pride that forgets its Maker.</w:t>
      </w:r>
    </w:p>
    <w:p>
      <w:r>
        <w:pict>
          <v:rect style="width:0;height:1.5pt" o:hralign="center" o:hrstd="t" o:hr="t"/>
        </w:pict>
      </w:r>
    </w:p>
    <w:p>
      <w:pPr>
        <w:pStyle w:val="FirstParagraph"/>
      </w:pPr>
      <w:r>
        <w:rPr>
          <w:b/>
          <w:bCs/>
        </w:rPr>
        <w:t xml:space="preserve">Primary Claim:</w:t>
      </w:r>
      <w:r>
        <w:t xml:space="preserve"> </w:t>
      </w:r>
      <w:r>
        <w:t xml:space="preserve">God is calling every power that trusts in its own greatness to reckon with the inevitable and total ruin that awaits pride — because the One who gave greatness also wields the axe, and no height of achievement places any nation, ruler, or person beyond His reach.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Cedar — Assyria as Referent</w:t>
      </w:r>
    </w:p>
    <w:p>
      <w:pPr>
        <w:pStyle w:val="BodyText"/>
      </w:pPr>
      <w:r>
        <w:t xml:space="preserve">The dominant interpretive question in Ezekiel 31 is the identity of the great cedar in verses 3–9. The Hebrew text presents a difficulty: the word traditionally rendered</w:t>
      </w:r>
      <w:r>
        <w:t xml:space="preserve"> </w:t>
      </w:r>
      <w:r>
        <w:t xml:space="preserve">“Assyria”</w:t>
      </w:r>
      <w:r>
        <w:t xml:space="preserve"> </w:t>
      </w:r>
      <w:r>
        <w:t xml:space="preserve">(אַשּׁוּר,</w:t>
      </w:r>
      <w:r>
        <w:t xml:space="preserve"> </w:t>
      </w:r>
      <w:r>
        <w:rPr>
          <w:i/>
          <w:iCs/>
        </w:rPr>
        <w:t xml:space="preserve">’ashshur</w:t>
      </w:r>
      <w:r>
        <w:t xml:space="preserve">) in verse 3 may alternatively be read as</w:t>
      </w:r>
      <w:r>
        <w:t xml:space="preserve"> </w:t>
      </w:r>
      <w:r>
        <w:t xml:space="preserve">“a cypress”</w:t>
      </w:r>
      <w:r>
        <w:t xml:space="preserve"> </w:t>
      </w:r>
      <w:r>
        <w:t xml:space="preserve">(</w:t>
      </w:r>
      <w:r>
        <w:rPr>
          <w:i/>
          <w:iCs/>
        </w:rPr>
        <w:t xml:space="preserve">te’ashshur</w:t>
      </w:r>
      <w:r>
        <w:t xml:space="preserve">, a tree species), which would mean the whole allegory describes a single entity — Egypt itself — as the cedar from its opening. Some modern translations (ESV marginal note; NJPS; several critical commentators) adopt this reading. If correct, the Assyrian comparison disappears, and the oracle is a direct allegory of Egypt’s pride and fall throughout.</w:t>
      </w:r>
    </w:p>
    <w:p>
      <w:pPr>
        <w:pStyle w:val="BodyText"/>
      </w:pPr>
      <w:r>
        <w:t xml:space="preserve">The Reformed reading follows the majority of the text’s own trajectory: verses 3–9 describe a past example (Assyria) introduced as a precedent, and verse 10 shifts to the indictment that flows from that example. The phrase</w:t>
      </w:r>
      <w:r>
        <w:t xml:space="preserve"> </w:t>
      </w:r>
      <w:r>
        <w:t xml:space="preserve">“to whom are you like in your greatness?”</w:t>
      </w:r>
      <w:r>
        <w:t xml:space="preserve"> </w:t>
      </w:r>
      <w:r>
        <w:t xml:space="preserve">(v. 2) makes most sense as a rhetorical setup for</w:t>
      </w:r>
      <w:r>
        <w:t xml:space="preserve"> </w:t>
      </w:r>
      <w:r>
        <w:t xml:space="preserve">“here is who you are like — and here is how it ended for them.”</w:t>
      </w:r>
      <w:r>
        <w:t xml:space="preserve"> </w:t>
      </w:r>
      <w:r>
        <w:t xml:space="preserve">This reading is supported by the parallel structure in Ezekiel 28–32, where multiple oracles use historical nations and figures as object lessons for Pharaoh. The Assyrian-referent reading is preferred and should govern exposition. The alternative reading is acknowledged as a genuine textual possibility without materially altering the passage’s claim: whether Assyria is the object lesson or Egypt is being directly addressed throughout, the claim — that God cuts down the proudly great — remains identical.</w:t>
      </w:r>
    </w:p>
    <w:p>
      <w:pPr>
        <w:pStyle w:val="BodyText"/>
      </w:pPr>
      <w:r>
        <w:rPr>
          <w:b/>
          <w:bCs/>
        </w:rPr>
        <w:t xml:space="preserve">Eden Imagery and Its Theological Weight</w:t>
      </w:r>
    </w:p>
    <w:p>
      <w:pPr>
        <w:pStyle w:val="BodyText"/>
      </w:pPr>
      <w:r>
        <w:t xml:space="preserve">The repeated references to</w:t>
      </w:r>
      <w:r>
        <w:t xml:space="preserve"> </w:t>
      </w:r>
      <w:r>
        <w:t xml:space="preserve">“the trees of Eden”</w:t>
      </w:r>
      <w:r>
        <w:t xml:space="preserve"> </w:t>
      </w:r>
      <w:r>
        <w:t xml:space="preserve">(vv. 9, 16, 18) and</w:t>
      </w:r>
      <w:r>
        <w:t xml:space="preserve"> </w:t>
      </w:r>
      <w:r>
        <w:t xml:space="preserve">“the garden of God”</w:t>
      </w:r>
      <w:r>
        <w:t xml:space="preserve"> </w:t>
      </w:r>
      <w:r>
        <w:t xml:space="preserve">(v. 8) raise interpretive questions about the function of Edenic imagery. Some interpreters — including some in Pentecostal and charismatic traditions — read this as implying a literal cosmic geography connecting Sheol, Eden, and the nations in ways that support speculative angelology or cosmic geography. This reading overreaches. The Eden imagery in Ezekiel (also present in chapters 28 and 36) functions typologically and rhetorically: Eden represents the pinnacle of God-given glory, beauty, and provision. To say the cedar surpassed</w:t>
      </w:r>
      <w:r>
        <w:t xml:space="preserve"> </w:t>
      </w:r>
      <w:r>
        <w:t xml:space="preserve">“all the trees of Eden”</w:t>
      </w:r>
      <w:r>
        <w:t xml:space="preserve"> </w:t>
      </w:r>
      <w:r>
        <w:t xml:space="preserve">is to say it represented the apex of creaturely greatness. To say it is brought down to lie among the fallen in Sheol is to say that no creaturely greatness — not even Eden-level magnificence — exempts anything from judgment when pride displaces the Creator. The imagery is theological and poetic, not a cosmological diagram. This reading is to be preferred and the speculative use refuted.</w:t>
      </w:r>
    </w:p>
    <w:p>
      <w:pPr>
        <w:pStyle w:val="BodyText"/>
      </w:pPr>
      <w:r>
        <w:rPr>
          <w:b/>
          <w:bCs/>
        </w:rPr>
        <w:t xml:space="preserve">Sheol and Judgment — Lutheran Law/Gospel Reading</w:t>
      </w:r>
    </w:p>
    <w:p>
      <w:pPr>
        <w:pStyle w:val="BodyText"/>
      </w:pPr>
      <w:r>
        <w:t xml:space="preserve">A Lutheran Law/Gospel reading of this chapter will correctly emphasize the radical severity of the Law’s indictment here — Sheol as the destination of the proudly great, the mourning of the cosmos, the finality of the fall — but may underemphasize the canonical function of this oracle within the book of Ezekiel’s larger redemptive-historical movement. Ezekiel 31 is not an abstract statement of divine justice — it is a word spoken to a covenant people in exile, by the covenant God, whose purpose in demolishing false hopes in Egypt is not merely punitive but restorative: that His people would be freed from misplaced trust and returned to Him. The Lutheran reading is acknowledged for its Law-rigor but should be qualified by setting the oracle within Ezekiel’s covenant frame.</w:t>
      </w:r>
    </w:p>
    <w:p>
      <w:pPr>
        <w:pStyle w:val="BodyText"/>
      </w:pPr>
      <w:r>
        <w:rPr>
          <w:b/>
          <w:bCs/>
        </w:rPr>
        <w:t xml:space="preserve">Dispensational Reading — Israel and the Nations</w:t>
      </w:r>
    </w:p>
    <w:p>
      <w:pPr>
        <w:pStyle w:val="BodyText"/>
      </w:pPr>
      <w:r>
        <w:t xml:space="preserve">Some dispensational interpreters read Ezekiel’s oracles against the nations (chapters 25–32) primarily as unfulfilled prophecy concerning the end times and the literal fate of modern nation-states. This imports a hermeneutical framework that the text does not support. These oracles are historically grounded in the geopolitical realities of the sixth century BC and are making claims about divine sovereignty over nations in the covenant God’s providence — not primarily predictive oracles about the distant future of nation-states. The Reformed reading insists on reading Ezekiel 31 in its historical-canonical context: a word from the LORD to exiles about the God who governs nations now, not merely a code to be decoded for future fulfillment. This reading is to be refuted where it displaces the text’s direct applicational claim.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14:12–15</w:t>
      </w:r>
      <w:r>
        <w:t xml:space="preserve"> </w:t>
      </w:r>
      <w:r>
        <w:t xml:space="preserve">— The</w:t>
      </w:r>
      <w:r>
        <w:t xml:space="preserve"> </w:t>
      </w:r>
      <w:r>
        <w:t xml:space="preserve">“Daystar”</w:t>
      </w:r>
      <w:r>
        <w:t xml:space="preserve"> </w:t>
      </w:r>
      <w:r>
        <w:t xml:space="preserve">oracle against Babylon parallels the Ezekiel 31 pattern precisely: a great power exalted itself to the heavens in pride, and God brought it down to Sheol. This passage grounds the claim that proud exaltation against God ends in ruin as a consistent principle of divine governance, not an isolated episode.</w:t>
      </w:r>
    </w:p>
    <w:p>
      <w:pPr>
        <w:numPr>
          <w:ilvl w:val="0"/>
          <w:numId w:val="1001"/>
        </w:numPr>
      </w:pPr>
      <w:r>
        <w:rPr>
          <w:b/>
          <w:bCs/>
        </w:rPr>
        <w:t xml:space="preserve">Proverbs 16:18</w:t>
      </w:r>
      <w:r>
        <w:t xml:space="preserve"> </w:t>
      </w:r>
      <w:r>
        <w:t xml:space="preserve">—</w:t>
      </w:r>
      <w:r>
        <w:t xml:space="preserve"> </w:t>
      </w:r>
      <w:r>
        <w:t xml:space="preserve">“Pride goes before destruction, and a haughty spirit before a fall.”</w:t>
      </w:r>
      <w:r>
        <w:t xml:space="preserve"> </w:t>
      </w:r>
      <w:r>
        <w:t xml:space="preserve">The wisdom literature grounds the specific historical pattern of Ezekiel 31 in a creational principle: God orders reality such that pride structurally tends toward ruin. The cedar’s fall is not an arbitrary divine action but the outworking of a God-ordered moral structure.</w:t>
      </w:r>
    </w:p>
    <w:p>
      <w:pPr>
        <w:numPr>
          <w:ilvl w:val="0"/>
          <w:numId w:val="1001"/>
        </w:numPr>
      </w:pPr>
      <w:r>
        <w:rPr>
          <w:b/>
          <w:bCs/>
        </w:rPr>
        <w:t xml:space="preserve">Daniel 4:28–37</w:t>
      </w:r>
      <w:r>
        <w:t xml:space="preserve"> </w:t>
      </w:r>
      <w:r>
        <w:t xml:space="preserve">— Nebuchadnezzar’s humiliation — the mightiest king of his age, struck down from his greatness until he acknowledged that</w:t>
      </w:r>
      <w:r>
        <w:t xml:space="preserve"> </w:t>
      </w:r>
      <w:r>
        <w:t xml:space="preserve">“the Most High rules the kingdom of men and gives it to whom he will”</w:t>
      </w:r>
      <w:r>
        <w:t xml:space="preserve"> </w:t>
      </w:r>
      <w:r>
        <w:t xml:space="preserve">— is the closest narrative parallel to the Ezekiel 31 claim. Here the fall of pride and the restoration that follows proper acknowledgment of God are both narrated, providing the full arc that Ezekiel 31 implies but does not complete for Egypt.</w:t>
      </w:r>
    </w:p>
    <w:p>
      <w:pPr>
        <w:numPr>
          <w:ilvl w:val="0"/>
          <w:numId w:val="1001"/>
        </w:numPr>
      </w:pPr>
      <w:r>
        <w:rPr>
          <w:b/>
          <w:bCs/>
        </w:rPr>
        <w:t xml:space="preserve">Luke 1:51–53 (Magnificat)</w:t>
      </w:r>
      <w:r>
        <w:t xml:space="preserve"> </w:t>
      </w:r>
      <w:r>
        <w:t xml:space="preserve">— Mary’s song announces the eschatological fulfillment of the pattern Ezekiel 31 demonstrates historically:</w:t>
      </w:r>
      <w:r>
        <w:t xml:space="preserve"> </w:t>
      </w:r>
      <w:r>
        <w:t xml:space="preserve">“He has brought down the mighty from their thrones and exalted those of humble estate.”</w:t>
      </w:r>
      <w:r>
        <w:t xml:space="preserve"> </w:t>
      </w:r>
      <w:r>
        <w:t xml:space="preserve">The Ezekiel pattern is not merely a feature of Old Testament providence but reaches its ultimate expression in the reversal accomplished in and through Christ.</w:t>
      </w:r>
    </w:p>
    <w:p>
      <w:pPr>
        <w:numPr>
          <w:ilvl w:val="0"/>
          <w:numId w:val="1001"/>
        </w:numPr>
      </w:pPr>
      <w:r>
        <w:rPr>
          <w:b/>
          <w:bCs/>
        </w:rPr>
        <w:t xml:space="preserve">James 4:6 / 1 Peter 5:5</w:t>
      </w:r>
      <w:r>
        <w:t xml:space="preserve"> </w:t>
      </w:r>
      <w:r>
        <w:t xml:space="preserve">—</w:t>
      </w:r>
      <w:r>
        <w:t xml:space="preserve"> </w:t>
      </w:r>
      <w:r>
        <w:t xml:space="preserve">“God opposes the proud but gives grace to the humble.”</w:t>
      </w:r>
      <w:r>
        <w:t xml:space="preserve"> </w:t>
      </w:r>
      <w:r>
        <w:t xml:space="preserve">The New Testament distills the entire Ezekiel 31 dynamic into an axiom that governs Christian life and community: the structural opposition of God to pride and His structural favor toward humility is the New Testament application of the pattern the cedar’s fall illustrates.</w:t>
      </w:r>
    </w:p>
    <w:p>
      <w:r>
        <w:pict>
          <v:rect style="width:0;height:1.5pt" o:hralign="center" o:hrstd="t" o:hr="t"/>
        </w:pict>
      </w:r>
    </w:p>
    <w:p>
      <w:pPr>
        <w:pStyle w:val="FirstParagraph"/>
      </w:pPr>
      <w:r>
        <w:rPr>
          <w:b/>
          <w:bCs/>
        </w:rPr>
        <w:t xml:space="preserve">Aim:</w:t>
      </w:r>
      <w:r>
        <w:t xml:space="preserve"> </w:t>
      </w:r>
      <w:r>
        <w:t xml:space="preserve">To demonstrate from the fall of the great cedar that no accumulation of power, beauty, or influence exempts any person, institution, or nation from the God who gives greatness — and who wields the axe against the pride that forgets Him — producing genuine fear of God and reorientation of trust away from creaturely power and toward the LORD alone.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31:1</w:t>
            </w:r>
          </w:p>
        </w:tc>
        <w:tc>
          <w:tcPr/>
          <w:p>
            <w:pPr>
              <w:pStyle w:val="Compact"/>
            </w:pPr>
            <w:r>
              <w:t xml:space="preserve">Temporal marker: eleventh year, third month, first day. Oracle addressed to Pharaoh king of Egypt and his multitude.</w:t>
            </w:r>
          </w:p>
        </w:tc>
        <w:tc>
          <w:tcPr/>
          <w:p>
            <w:pPr>
              <w:pStyle w:val="Compact"/>
            </w:pPr>
            <w:r>
              <w:t xml:space="preserve">Date is approximately June 587 BC — weeks before Jerusalem’s fall. The historical urgency is significant.</w:t>
            </w:r>
          </w:p>
        </w:tc>
      </w:tr>
      <w:tr>
        <w:tc>
          <w:tcPr/>
          <w:p>
            <w:pPr>
              <w:pStyle w:val="Compact"/>
            </w:pPr>
            <w:r>
              <w:t xml:space="preserve">31:2</w:t>
            </w:r>
          </w:p>
        </w:tc>
        <w:tc>
          <w:tcPr/>
          <w:p>
            <w:pPr>
              <w:pStyle w:val="Compact"/>
            </w:pPr>
            <w:r>
              <w:t xml:space="preserve">Rhetorical question:</w:t>
            </w:r>
            <w:r>
              <w:t xml:space="preserve"> </w:t>
            </w:r>
            <w:r>
              <w:t xml:space="preserve">“Whom are you like in your greatness?”</w:t>
            </w:r>
          </w:p>
        </w:tc>
        <w:tc>
          <w:tcPr/>
          <w:p>
            <w:pPr>
              <w:pStyle w:val="Compact"/>
            </w:pPr>
            <w:r>
              <w:t xml:space="preserve">Sets up the comparison — pride is being invited to identify itself.</w:t>
            </w:r>
          </w:p>
        </w:tc>
      </w:tr>
      <w:tr>
        <w:tc>
          <w:tcPr/>
          <w:p>
            <w:pPr>
              <w:pStyle w:val="Compact"/>
            </w:pPr>
            <w:r>
              <w:t xml:space="preserve">31:3</w:t>
            </w:r>
          </w:p>
        </w:tc>
        <w:tc>
          <w:tcPr/>
          <w:p>
            <w:pPr>
              <w:pStyle w:val="Compact"/>
            </w:pPr>
            <w:r>
              <w:t xml:space="preserve">Assyria introduced as a cedar of Lebanon — lofty, with beautiful branches, full of foliage, very tall.</w:t>
            </w:r>
          </w:p>
        </w:tc>
        <w:tc>
          <w:tcPr/>
          <w:p>
            <w:pPr>
              <w:pStyle w:val="Compact"/>
            </w:pPr>
            <w:r>
              <w:t xml:space="preserve">The cedar of Lebanon = the supreme symbol of height, strength, and beauty in the ancient Near Eastern imagination.</w:t>
            </w:r>
          </w:p>
        </w:tc>
      </w:tr>
      <w:tr>
        <w:tc>
          <w:tcPr/>
          <w:p>
            <w:pPr>
              <w:pStyle w:val="Compact"/>
            </w:pPr>
            <w:r>
              <w:t xml:space="preserve">31:4</w:t>
            </w:r>
          </w:p>
        </w:tc>
        <w:tc>
          <w:tcPr/>
          <w:p>
            <w:pPr>
              <w:pStyle w:val="Compact"/>
            </w:pPr>
            <w:r>
              <w:t xml:space="preserve">The waters made the cedar great — the deep (tehom) watered it; its rivers ran around its planting.</w:t>
            </w:r>
          </w:p>
        </w:tc>
        <w:tc>
          <w:tcPr/>
          <w:p>
            <w:pPr>
              <w:pStyle w:val="Compact"/>
            </w:pPr>
            <w:r>
              <w:t xml:space="preserve">Greatness is ascribed to God-given provision (waters = divine blessing), not the tree’s own root-power.</w:t>
            </w:r>
          </w:p>
        </w:tc>
      </w:tr>
      <w:tr>
        <w:tc>
          <w:tcPr/>
          <w:p>
            <w:pPr>
              <w:pStyle w:val="Compact"/>
            </w:pPr>
            <w:r>
              <w:t xml:space="preserve">31:5</w:t>
            </w:r>
          </w:p>
        </w:tc>
        <w:tc>
          <w:tcPr/>
          <w:p>
            <w:pPr>
              <w:pStyle w:val="Compact"/>
            </w:pPr>
            <w:r>
              <w:t xml:space="preserve">Therefore the cedar surpassed all other trees in height; branches multiplied because of abundant water.</w:t>
            </w:r>
          </w:p>
        </w:tc>
        <w:tc>
          <w:tcPr/>
          <w:p>
            <w:pPr>
              <w:pStyle w:val="Compact"/>
            </w:pPr>
            <w:r>
              <w:t xml:space="preserve">The word</w:t>
            </w:r>
            <w:r>
              <w:t xml:space="preserve"> </w:t>
            </w:r>
            <w:r>
              <w:t xml:space="preserve">“therefore”</w:t>
            </w:r>
            <w:r>
              <w:t xml:space="preserve"> </w:t>
            </w:r>
            <w:r>
              <w:t xml:space="preserve">— the greatness was consequent upon God’s provision, not intrinsic.</w:t>
            </w:r>
          </w:p>
        </w:tc>
      </w:tr>
      <w:tr>
        <w:tc>
          <w:tcPr/>
          <w:p>
            <w:pPr>
              <w:pStyle w:val="Compact"/>
            </w:pPr>
            <w:r>
              <w:t xml:space="preserve">31:6</w:t>
            </w:r>
          </w:p>
        </w:tc>
        <w:tc>
          <w:tcPr/>
          <w:p>
            <w:pPr>
              <w:pStyle w:val="Compact"/>
            </w:pPr>
            <w:r>
              <w:t xml:space="preserve">All the birds of the heavens nested in its branches; under its branches all the beasts of the field gave birth; all great nations lived in its shade.</w:t>
            </w:r>
          </w:p>
        </w:tc>
        <w:tc>
          <w:tcPr/>
          <w:p>
            <w:pPr>
              <w:pStyle w:val="Compact"/>
            </w:pPr>
            <w:r>
              <w:t xml:space="preserve">Extent of sheltering influence — the nations depended on Assyria’s power.</w:t>
            </w:r>
          </w:p>
        </w:tc>
      </w:tr>
      <w:tr>
        <w:tc>
          <w:tcPr/>
          <w:p>
            <w:pPr>
              <w:pStyle w:val="Compact"/>
            </w:pPr>
            <w:r>
              <w:t xml:space="preserve">31:7</w:t>
            </w:r>
          </w:p>
        </w:tc>
        <w:tc>
          <w:tcPr/>
          <w:p>
            <w:pPr>
              <w:pStyle w:val="Compact"/>
            </w:pPr>
            <w:r>
              <w:t xml:space="preserve">It was beautiful in its greatness, in the length of its branches.</w:t>
            </w:r>
          </w:p>
        </w:tc>
        <w:tc>
          <w:tcPr/>
          <w:p>
            <w:pPr>
              <w:pStyle w:val="Compact"/>
            </w:pPr>
            <w:r>
              <w:t xml:space="preserve">Beauty and magnificence are not denied or disparaged — they are acknowledged as real. This is what makes the fall so devastating.</w:t>
            </w:r>
          </w:p>
        </w:tc>
      </w:tr>
      <w:tr>
        <w:tc>
          <w:tcPr/>
          <w:p>
            <w:pPr>
              <w:pStyle w:val="Compact"/>
            </w:pPr>
            <w:r>
              <w:t xml:space="preserve">31:8</w:t>
            </w:r>
          </w:p>
        </w:tc>
        <w:tc>
          <w:tcPr/>
          <w:p>
            <w:pPr>
              <w:pStyle w:val="Compact"/>
            </w:pPr>
            <w:r>
              <w:t xml:space="preserve">The cedars in the garden of God could not rival it; no tree in the garden of God was like it in beauty.</w:t>
            </w:r>
          </w:p>
        </w:tc>
        <w:tc>
          <w:tcPr/>
          <w:p>
            <w:pPr>
              <w:pStyle w:val="Compact"/>
            </w:pPr>
            <w:r>
              <w:t xml:space="preserve">The superlative claim: Assyria’s greatness exceeded even Eden-level glory. Hyperbolic but purposeful — the point is that no creaturely greatness is beyond God’s reach.</w:t>
            </w:r>
          </w:p>
        </w:tc>
      </w:tr>
      <w:tr>
        <w:tc>
          <w:tcPr/>
          <w:p>
            <w:pPr>
              <w:pStyle w:val="Compact"/>
            </w:pPr>
            <w:r>
              <w:t xml:space="preserve">31:9</w:t>
            </w:r>
          </w:p>
        </w:tc>
        <w:tc>
          <w:tcPr/>
          <w:p>
            <w:pPr>
              <w:pStyle w:val="Compact"/>
            </w:pPr>
            <w:r>
              <w:t xml:space="preserve">God made it beautiful in the multitude of its branches. All the trees of Eden envied it.</w:t>
            </w:r>
          </w:p>
        </w:tc>
        <w:tc>
          <w:tcPr/>
          <w:p>
            <w:pPr>
              <w:pStyle w:val="Compact"/>
            </w:pPr>
            <w:r>
              <w:t xml:space="preserve">The source of the greatness is re-emphasized:</w:t>
            </w:r>
            <w:r>
              <w:t xml:space="preserve"> </w:t>
            </w:r>
            <w:r>
              <w:rPr>
                <w:i/>
                <w:iCs/>
              </w:rPr>
              <w:t xml:space="preserve">God</w:t>
            </w:r>
            <w:r>
              <w:t xml:space="preserve"> </w:t>
            </w:r>
            <w:r>
              <w:t xml:space="preserve">made it beautiful. This is the theological hinge for what follows.</w:t>
            </w:r>
          </w:p>
        </w:tc>
      </w:tr>
      <w:tr>
        <w:tc>
          <w:tcPr/>
          <w:p>
            <w:pPr>
              <w:pStyle w:val="Compact"/>
            </w:pPr>
            <w:r>
              <w:t xml:space="preserve">31:10</w:t>
            </w:r>
          </w:p>
        </w:tc>
        <w:tc>
          <w:tcPr/>
          <w:p>
            <w:pPr>
              <w:pStyle w:val="Compact"/>
            </w:pPr>
            <w:r>
              <w:t xml:space="preserve">“Because it towered high and set its top among the clouds, and its heart was lifted up in its height…”</w:t>
            </w:r>
          </w:p>
        </w:tc>
        <w:tc>
          <w:tcPr/>
          <w:p>
            <w:pPr>
              <w:pStyle w:val="Compact"/>
            </w:pPr>
            <w:r>
              <w:t xml:space="preserve">The sin is named: the heart lifted up. Pride is not the possession of greatness but the claim that greatness belongs to self rather than to God.</w:t>
            </w:r>
          </w:p>
        </w:tc>
      </w:tr>
      <w:tr>
        <w:tc>
          <w:tcPr/>
          <w:p>
            <w:pPr>
              <w:pStyle w:val="Compact"/>
            </w:pPr>
            <w:r>
              <w:t xml:space="preserve">31:11</w:t>
            </w:r>
          </w:p>
        </w:tc>
        <w:tc>
          <w:tcPr/>
          <w:p>
            <w:pPr>
              <w:pStyle w:val="Compact"/>
            </w:pPr>
            <w:r>
              <w:t xml:space="preserve">God gives it into the hand of a ruler of the nations; he will surely deal with it.</w:t>
            </w:r>
          </w:p>
        </w:tc>
        <w:tc>
          <w:tcPr/>
          <w:p>
            <w:pPr>
              <w:pStyle w:val="Compact"/>
            </w:pPr>
            <w:r>
              <w:t xml:space="preserve">The judgment is divine initiative — God acts. The human agent (Babylon) is the instrument, not the cause.</w:t>
            </w:r>
          </w:p>
        </w:tc>
      </w:tr>
      <w:tr>
        <w:tc>
          <w:tcPr/>
          <w:p>
            <w:pPr>
              <w:pStyle w:val="Compact"/>
            </w:pPr>
            <w:r>
              <w:t xml:space="preserve">31:12</w:t>
            </w:r>
          </w:p>
        </w:tc>
        <w:tc>
          <w:tcPr/>
          <w:p>
            <w:pPr>
              <w:pStyle w:val="Compact"/>
            </w:pPr>
            <w:r>
              <w:t xml:space="preserve">Foreigners, the most ruthless of nations, cut it down and left it. Its branches fell on mountains and valleys; its boughs broken in all ravines.</w:t>
            </w:r>
          </w:p>
        </w:tc>
        <w:tc>
          <w:tcPr/>
          <w:p>
            <w:pPr>
              <w:pStyle w:val="Compact"/>
            </w:pPr>
            <w:r>
              <w:t xml:space="preserve">The magnificent branches that sheltered nations now lie scattered — geographic completeness of the fall.</w:t>
            </w:r>
          </w:p>
        </w:tc>
      </w:tr>
      <w:tr>
        <w:tc>
          <w:tcPr/>
          <w:p>
            <w:pPr>
              <w:pStyle w:val="Compact"/>
            </w:pPr>
            <w:r>
              <w:t xml:space="preserve">31:13</w:t>
            </w:r>
          </w:p>
        </w:tc>
        <w:tc>
          <w:tcPr/>
          <w:p>
            <w:pPr>
              <w:pStyle w:val="Compact"/>
            </w:pPr>
            <w:r>
              <w:t xml:space="preserve">On its fallen trunk all the birds of the heavens settled, and on its branches all the beasts of the field.</w:t>
            </w:r>
          </w:p>
        </w:tc>
        <w:tc>
          <w:tcPr/>
          <w:p>
            <w:pPr>
              <w:pStyle w:val="Compact"/>
            </w:pPr>
            <w:r>
              <w:t xml:space="preserve">The ones who sheltered in it now perch on its ruins — a reversal of the shelter-imagery from v. 6.</w:t>
            </w:r>
          </w:p>
        </w:tc>
      </w:tr>
      <w:tr>
        <w:tc>
          <w:tcPr/>
          <w:p>
            <w:pPr>
              <w:pStyle w:val="Compact"/>
            </w:pPr>
            <w:r>
              <w:t xml:space="preserve">31:14</w:t>
            </w:r>
          </w:p>
        </w:tc>
        <w:tc>
          <w:tcPr/>
          <w:p>
            <w:pPr>
              <w:pStyle w:val="Compact"/>
            </w:pPr>
            <w:r>
              <w:t xml:space="preserve">So that no trees beside the waters may exalt themselves in their height — for they are all given over to death, to the world below, among the children of man who go down to the pit.</w:t>
            </w:r>
          </w:p>
        </w:tc>
        <w:tc>
          <w:tcPr/>
          <w:p>
            <w:pPr>
              <w:pStyle w:val="Compact"/>
            </w:pPr>
            <w:r>
              <w:t xml:space="preserve">Explicit statement of purpose: the fall is a lesson for all trees/nations. God’s judgments are pedagogical — they teach the watching world.</w:t>
            </w:r>
          </w:p>
        </w:tc>
      </w:tr>
      <w:tr>
        <w:tc>
          <w:tcPr/>
          <w:p>
            <w:pPr>
              <w:pStyle w:val="Compact"/>
            </w:pPr>
            <w:r>
              <w:t xml:space="preserve">31:15</w:t>
            </w:r>
          </w:p>
        </w:tc>
        <w:tc>
          <w:tcPr/>
          <w:p>
            <w:pPr>
              <w:pStyle w:val="Compact"/>
            </w:pPr>
            <w:r>
              <w:t xml:space="preserve">On the day the cedar went down to Sheol, God caused mourning — covered the deep, held back its rivers, great waters restrained. Lebanon mourned; all trees of the field fainted.</w:t>
            </w:r>
          </w:p>
        </w:tc>
        <w:tc>
          <w:tcPr/>
          <w:p>
            <w:pPr>
              <w:pStyle w:val="Compact"/>
            </w:pPr>
            <w:r>
              <w:t xml:space="preserve">Creation mourns the fall — cosmic scale of the judgment. The deep that had fed the cedar is now restrained by God.</w:t>
            </w:r>
          </w:p>
        </w:tc>
      </w:tr>
      <w:tr>
        <w:tc>
          <w:tcPr/>
          <w:p>
            <w:pPr>
              <w:pStyle w:val="Compact"/>
            </w:pPr>
            <w:r>
              <w:t xml:space="preserve">31:16</w:t>
            </w:r>
          </w:p>
        </w:tc>
        <w:tc>
          <w:tcPr/>
          <w:p>
            <w:pPr>
              <w:pStyle w:val="Compact"/>
            </w:pPr>
            <w:r>
              <w:t xml:space="preserve">God made the nations quake at the sound of its fall. When he cast it down to Sheol, all the trees of Eden and the choicest and best of Lebanon were comforted in the world below.</w:t>
            </w:r>
          </w:p>
        </w:tc>
        <w:tc>
          <w:tcPr/>
          <w:p>
            <w:pPr>
              <w:pStyle w:val="Compact"/>
            </w:pPr>
            <w:r>
              <w:t xml:space="preserve">Two effects: nations quake at the power-demonstration; the fallen trees of Sheol take note. Even in death the cedar is among peers.</w:t>
            </w:r>
          </w:p>
        </w:tc>
      </w:tr>
      <w:tr>
        <w:tc>
          <w:tcPr/>
          <w:p>
            <w:pPr>
              <w:pStyle w:val="Compact"/>
            </w:pPr>
            <w:r>
              <w:t xml:space="preserve">31:17</w:t>
            </w:r>
          </w:p>
        </w:tc>
        <w:tc>
          <w:tcPr/>
          <w:p>
            <w:pPr>
              <w:pStyle w:val="Compact"/>
            </w:pPr>
            <w:r>
              <w:t xml:space="preserve">Those who lived in its shadow among the nations also went down to Sheol with it, to those who were slain by the sword.</w:t>
            </w:r>
          </w:p>
        </w:tc>
        <w:tc>
          <w:tcPr/>
          <w:p>
            <w:pPr>
              <w:pStyle w:val="Compact"/>
            </w:pPr>
            <w:r>
              <w:t xml:space="preserve">The shelter it offered was false — those who sheltered in it shared its fate.</w:t>
            </w:r>
          </w:p>
        </w:tc>
      </w:tr>
      <w:tr>
        <w:tc>
          <w:tcPr/>
          <w:p>
            <w:pPr>
              <w:pStyle w:val="Compact"/>
            </w:pPr>
            <w:r>
              <w:t xml:space="preserve">31:18</w:t>
            </w:r>
          </w:p>
        </w:tc>
        <w:tc>
          <w:tcPr/>
          <w:p>
            <w:pPr>
              <w:pStyle w:val="Compact"/>
            </w:pPr>
            <w:r>
              <w:t xml:space="preserve">“Whom are you like in glory and greatness among the trees of Eden? You will be brought down with the trees of Eden to the world below… This is Pharaoh and all his multitude.”</w:t>
            </w:r>
          </w:p>
        </w:tc>
        <w:tc>
          <w:tcPr/>
          <w:p>
            <w:pPr>
              <w:pStyle w:val="Compact"/>
            </w:pPr>
            <w:r>
              <w:t xml:space="preserve">The oracle closes by returning to the opening question and answering it definitively. Pharaoh is like Assyria — and will end like Assyria.</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31:1–2</w:t>
            </w:r>
          </w:p>
        </w:tc>
        <w:tc>
          <w:tcPr/>
          <w:p>
            <w:pPr>
              <w:pStyle w:val="Compact"/>
            </w:pPr>
            <w:r>
              <w:t xml:space="preserve">The Question Posed: To Whom Are You Like?</w:t>
            </w:r>
          </w:p>
        </w:tc>
      </w:tr>
      <w:tr>
        <w:tc>
          <w:tcPr/>
          <w:p>
            <w:pPr>
              <w:pStyle w:val="Compact"/>
            </w:pPr>
            <w:r>
              <w:t xml:space="preserve">2</w:t>
            </w:r>
          </w:p>
        </w:tc>
        <w:tc>
          <w:tcPr/>
          <w:p>
            <w:pPr>
              <w:pStyle w:val="Compact"/>
            </w:pPr>
            <w:r>
              <w:t xml:space="preserve">31:3–9</w:t>
            </w:r>
          </w:p>
        </w:tc>
        <w:tc>
          <w:tcPr/>
          <w:p>
            <w:pPr>
              <w:pStyle w:val="Compact"/>
            </w:pPr>
            <w:r>
              <w:t xml:space="preserve">The Great Cedar: God-Given Greatness Magnified</w:t>
            </w:r>
          </w:p>
        </w:tc>
      </w:tr>
      <w:tr>
        <w:tc>
          <w:tcPr/>
          <w:p>
            <w:pPr>
              <w:pStyle w:val="Compact"/>
            </w:pPr>
            <w:r>
              <w:t xml:space="preserve">3</w:t>
            </w:r>
          </w:p>
        </w:tc>
        <w:tc>
          <w:tcPr/>
          <w:p>
            <w:pPr>
              <w:pStyle w:val="Compact"/>
            </w:pPr>
            <w:r>
              <w:t xml:space="preserve">31:10–14</w:t>
            </w:r>
          </w:p>
        </w:tc>
        <w:tc>
          <w:tcPr/>
          <w:p>
            <w:pPr>
              <w:pStyle w:val="Compact"/>
            </w:pPr>
            <w:r>
              <w:t xml:space="preserve">The Pride That Caused the Fall: God Gives the Cedar Over</w:t>
            </w:r>
          </w:p>
        </w:tc>
      </w:tr>
      <w:tr>
        <w:tc>
          <w:tcPr/>
          <w:p>
            <w:pPr>
              <w:pStyle w:val="Compact"/>
            </w:pPr>
            <w:r>
              <w:t xml:space="preserve">4</w:t>
            </w:r>
          </w:p>
        </w:tc>
        <w:tc>
          <w:tcPr/>
          <w:p>
            <w:pPr>
              <w:pStyle w:val="Compact"/>
            </w:pPr>
            <w:r>
              <w:t xml:space="preserve">31:15–17</w:t>
            </w:r>
          </w:p>
        </w:tc>
        <w:tc>
          <w:tcPr/>
          <w:p>
            <w:pPr>
              <w:pStyle w:val="Compact"/>
            </w:pPr>
            <w:r>
              <w:t xml:space="preserve">The Cosmic Mourning: Creation Registers the Judgment</w:t>
            </w:r>
          </w:p>
        </w:tc>
      </w:tr>
      <w:tr>
        <w:tc>
          <w:tcPr/>
          <w:p>
            <w:pPr>
              <w:pStyle w:val="Compact"/>
            </w:pPr>
            <w:r>
              <w:t xml:space="preserve">5</w:t>
            </w:r>
          </w:p>
        </w:tc>
        <w:tc>
          <w:tcPr/>
          <w:p>
            <w:pPr>
              <w:pStyle w:val="Compact"/>
            </w:pPr>
            <w:r>
              <w:t xml:space="preserve">31:18</w:t>
            </w:r>
          </w:p>
        </w:tc>
        <w:tc>
          <w:tcPr/>
          <w:p>
            <w:pPr>
              <w:pStyle w:val="Compact"/>
            </w:pPr>
            <w:r>
              <w:t xml:space="preserve">The Answer Delivered: This Is Pharaoh — And His End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fells the mightiest cedar without warning — no earthly greatness survives the pride that forgets its Maker.</w:t>
      </w:r>
    </w:p>
    <w:p>
      <w:pPr>
        <w:pStyle w:val="BodyText"/>
      </w:pPr>
      <w:r>
        <w:rPr>
          <w:b/>
          <w:bCs/>
        </w:rPr>
        <w:t xml:space="preserve">Primary Claim:</w:t>
      </w:r>
      <w:r>
        <w:t xml:space="preserve"> </w:t>
      </w:r>
      <w:r>
        <w:t xml:space="preserve">God is calling every power that trusts in its own greatness to reckon with the inevitable and total ruin that awaits pride — because the One who gave greatness also wields the axe, and no height of achievement places any nation, ruler, or person beyond His reach.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greatness you have was given to you — and its Giver has not forgotten who it belongs to.</w:t>
      </w:r>
      <w:r>
        <w:t xml:space="preserve"> </w:t>
      </w:r>
      <w:r>
        <w:rPr>
          <w:i/>
          <w:iCs/>
        </w:rPr>
        <w:t xml:space="preserve">(Mind/Belief)</w:t>
      </w:r>
    </w:p>
    <w:p>
      <w:pPr>
        <w:pStyle w:val="BodyText"/>
      </w:pPr>
      <w:r>
        <w:t xml:space="preserve">Ezekiel 31 drives an irreversible wedge between possessing greatness and owning it. The cedar’s branches were real, its height genuine, its beauty undeniable — and God made it so (v. 9). The text does not fault Assyria for being great. It faults Assyria for its heart being</w:t>
      </w:r>
      <w:r>
        <w:t xml:space="preserve"> </w:t>
      </w:r>
      <w:r>
        <w:t xml:space="preserve">“lifted up in its height”</w:t>
      </w:r>
      <w:r>
        <w:t xml:space="preserve"> </w:t>
      </w:r>
      <w:r>
        <w:t xml:space="preserve">(v. 10) — for failing to register the God-givenness of what it had. Every person in the room who has been given ability, platform, influence, wealth, beauty, or competence is holding something that came from outside themselves. The catastrophic error is not having it; it is the mental and spiritual drift into treating it as self-generated, as owned, as a basis for security rather than a stewardship from the One who can also withdraw it. Ezekiel 31 calls for a hard re-reckoning: name what you have been given, and name who gave it — and live every day in explicit acknowledgment of that gap.</w:t>
      </w:r>
    </w:p>
    <w:p>
      <w:pPr>
        <w:pStyle w:val="BodyText"/>
      </w:pPr>
      <w:r>
        <w:rPr>
          <w:b/>
          <w:bCs/>
        </w:rPr>
        <w:t xml:space="preserve">2. Stop using the height of your achievements to tell yourself you are safe.</w:t>
      </w:r>
      <w:r>
        <w:t xml:space="preserve"> </w:t>
      </w:r>
      <w:r>
        <w:rPr>
          <w:i/>
          <w:iCs/>
        </w:rPr>
        <w:t xml:space="preserve">(Affections/Worship)</w:t>
      </w:r>
    </w:p>
    <w:p>
      <w:pPr>
        <w:pStyle w:val="BodyText"/>
      </w:pPr>
      <w:r>
        <w:t xml:space="preserve">The great cedar’s height was the very thing that made its fall catastrophic — the higher the branches, the more spectacular the crash. Ezekiel 31 performs a kind of prophylactic service: it is designed to produce, in advance, the fear that comes when you watch the mighty fall, so that readers and hearers are shaken loose from their instinctive assumption that accumulated achievement provides shelter against whatever is coming. There is a particular spiritual danger in success. Every promotion, every milestone reached, every expanding sphere of influence subtly whispers:</w:t>
      </w:r>
      <w:r>
        <w:t xml:space="preserve"> </w:t>
      </w:r>
      <w:r>
        <w:rPr>
          <w:i/>
          <w:iCs/>
        </w:rPr>
        <w:t xml:space="preserve">you are getting further from the kind of ruin that happens to lesser people</w:t>
      </w:r>
      <w:r>
        <w:t xml:space="preserve">. Ezekiel 31 says the opposite is true — the higher the cedar, the more completely it is exposed to the axe. Let the text do its designed work: produce genuine trembling before the God who fells even Eden-surpassing greatness, and redirect the desire for security away from achievement and toward the LORD who holds both the gift and the axe.</w:t>
      </w:r>
    </w:p>
    <w:p>
      <w:pPr>
        <w:pStyle w:val="BodyText"/>
      </w:pPr>
      <w:r>
        <w:rPr>
          <w:b/>
          <w:bCs/>
        </w:rPr>
        <w:t xml:space="preserve">3. When God fells a great power, the lesson is for the watching trees — not just the fallen one.</w:t>
      </w:r>
      <w:r>
        <w:t xml:space="preserve"> </w:t>
      </w:r>
      <w:r>
        <w:rPr>
          <w:i/>
          <w:iCs/>
        </w:rPr>
        <w:t xml:space="preserve">(Mind/Belief)</w:t>
      </w:r>
    </w:p>
    <w:p>
      <w:pPr>
        <w:pStyle w:val="BodyText"/>
      </w:pPr>
      <w:r>
        <w:t xml:space="preserve">Verse 14 makes God’s pedagogical purpose explicit: the cedar was felled</w:t>
      </w:r>
      <w:r>
        <w:t xml:space="preserve"> </w:t>
      </w:r>
      <w:r>
        <w:t xml:space="preserve">“so that no trees beside the waters may exalt themselves in their height.”</w:t>
      </w:r>
      <w:r>
        <w:t xml:space="preserve"> </w:t>
      </w:r>
      <w:r>
        <w:t xml:space="preserve">The fall is a sermon delivered in history, and every watching institution, community, and individual is meant to take the lesson. Christian individuals and communities have a habit of watching the spectacular collapses of powerful institutions — corporations, governments, ministries, cultural empires — with a mixture of schadenfreude and detached commentary. Ezekiel 31 insists that is a misreading of the event. The watching tree is meant to tremble and examine its own roots, not watch the fallen cedar with satisfied distance. Every visible collapse of something great in your surrounding world is a direct word from God addressed to you —</w:t>
      </w:r>
      <w:r>
        <w:t xml:space="preserve"> </w:t>
      </w:r>
      <w:r>
        <w:t xml:space="preserve">“and you — to whom are you like in your greatness?”</w:t>
      </w:r>
    </w:p>
    <w:p>
      <w:pPr>
        <w:pStyle w:val="BodyText"/>
      </w:pPr>
      <w:r>
        <w:rPr>
          <w:b/>
          <w:bCs/>
        </w:rPr>
        <w:t xml:space="preserve">4. The people who sheltered in the cedar went down with it — examine what your security is actually resting on.</w:t>
      </w:r>
      <w:r>
        <w:t xml:space="preserve"> </w:t>
      </w:r>
      <w:r>
        <w:rPr>
          <w:i/>
          <w:iCs/>
        </w:rPr>
        <w:t xml:space="preserve">(Will/Behavior)</w:t>
      </w:r>
    </w:p>
    <w:p>
      <w:pPr>
        <w:pStyle w:val="BodyText"/>
      </w:pPr>
      <w:r>
        <w:t xml:space="preserve">Verse 17 delivers one of the passage’s most searching applied observations: those who sheltered in the great cedar’s shadow shared its descent into Sheol. They had made the cedar their protection. When it fell, they fell with it. This is not an incidental narrative detail — it is the applied edge of the oracle’s warning about misplaced trust. Concretely: examine what your security is actually built on. What is functioning as</w:t>
      </w:r>
      <w:r>
        <w:t xml:space="preserve"> </w:t>
      </w:r>
      <w:r>
        <w:t xml:space="preserve">“the great cedar”</w:t>
      </w:r>
      <w:r>
        <w:t xml:space="preserve"> </w:t>
      </w:r>
      <w:r>
        <w:t xml:space="preserve">in your life — the income, the career, the network, the institutional affiliation, the nation, the leader you have organized your sense of safety around? Ezekiel 31 does not promise that God will fell all of these imminently. It does promise that everything that has become a false shelter shares the structural vulnerability of the cedar — and that the ones who sheltered in it will share its fate. This is a call to concrete behavioral action: audit your actual sources of security and restructure your life around the One who cannot be felled.</w:t>
      </w:r>
    </w:p>
    <w:p>
      <w:pPr>
        <w:pStyle w:val="BodyText"/>
      </w:pPr>
      <w:r>
        <w:rPr>
          <w:b/>
          <w:bCs/>
        </w:rPr>
        <w:t xml:space="preserve">5. Egypt had already watched Assyria fall — and still became Assyria.</w:t>
      </w:r>
      <w:r>
        <w:t xml:space="preserve"> </w:t>
      </w:r>
      <w:r>
        <w:rPr>
          <w:i/>
          <w:iCs/>
        </w:rPr>
        <w:t xml:space="preserve">(Affections/Worship)</w:t>
      </w:r>
    </w:p>
    <w:p>
      <w:pPr>
        <w:pStyle w:val="BodyText"/>
      </w:pPr>
      <w:r>
        <w:t xml:space="preserve">This is the most searching implication of the oracle’s structure. Egypt knew what happened to Assyria. The Assyrian empire’s collapse was one of the great geopolitical events of the preceding century — well within living memory for Egypt’s ruling class. And still Egypt lifted its heart in the same pride, still sought the same status, still trusted in the same kind of accumulated magnificence. This is the diagnostic observation about the human heart that the oracle embeds without quite stating: we watch great powers fall and do not apply the lesson to ourselves because we believe, at some deep functional level, that our greatness is different — more genuine, more deserved, more secure. The passage calls for the kind of affective repentance that goes deeper than intellectual acknowledgment of divine sovereignty. It calls for the humbling of the heart that actually changes how you feel about your own significance — not just what you say you believe about it. Worship that trembles before God’s total governance and genuinely delights in human smallness before Him is the antidote to the pride that felled the cedar.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31 teaches with remarkable clarity that God is the sovereign Lord of all creaturely greatness — its source, its sustainer, and its judge. The passage does not merely assert that God can bring down the proud; it traces the entire arc from gift to pride to judgment, locating both the blessing and the axe in the same divine hand. This establishes a profound theological principle: greatness is not inherently dangerous, but greatness that forgets its Maker becomes the very mechanism of its own ruin — the height that makes the fall catastrophic was built by the same waters that God provided. The passage also establishes God’s governance of the nations as active, particular, and pedagogically purposeful — He does not merely permit the collapse of proud powers; He causes it, mourns over it cosmically, and intends it to teach the watching world. The Sheol imagery grounds this not in a merely temporal reversal but in a judgment that reaches the depths — there is no realm of creaturely existence, including death, that lies outside God’s governance.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Ezekiel 31 functions within the Reformed theological tradition as a powerful exposition of the</w:t>
      </w:r>
      <w:r>
        <w:t xml:space="preserve"> </w:t>
      </w:r>
      <w:r>
        <w:rPr>
          <w:i/>
          <w:iCs/>
        </w:rPr>
        <w:t xml:space="preserve">soli Deo gloria</w:t>
      </w:r>
      <w:r>
        <w:t xml:space="preserve"> </w:t>
      </w:r>
      <w:r>
        <w:t xml:space="preserve">principle applied to national and creaturely greatness. The Reformed understanding of common grace — that God gives gifts, capacities, beauty, and achievement to all peoples without distinction — is present in the cedar allegory: Assyria’s magnificence was real and God-given. But common grace does not produce a claim on God’s favor; it produces a responsibility to acknowledge the Giver. The passage illustrates the principle that the suppression of this acknowledgment (Romans 1:21 —</w:t>
      </w:r>
      <w:r>
        <w:t xml:space="preserve"> </w:t>
      </w:r>
      <w:r>
        <w:t xml:space="preserve">“though they knew God, they did not honor him as God”</w:t>
      </w:r>
      <w:r>
        <w:t xml:space="preserve">) carries its own judgment structurally — the same pride that replaces the Creator with the creature becomes the rope that God uses for the hanging. For exiled Israel, the oracle also performs a specific soteriological function: it severs the temptation to place covenant hope in Egyptian power rather than in the covenant God — which is the persistent idolatry that the prophets address throughout. The gospel’s own reversal — Christ humiliated and crucified, then exalted above all names — is the ultimate inversion of the cedar pattern: not pride bringing down from glory to Sheol, but humble obedience lifting from Sheol to the right hand of the Father. The cedar falls; Christ rises. The pattern is complete only in Him.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cedar that sheltered every nation under its branches — the cedar that outgrew Eden itself — is lying in Sheol among the uncircumcised, and God felled it. Not because it was great, but because it forgot who made it great. Every power you trust in, every height you have climbed, every institution you shelter under shares the cedar’s fundamental vulnerability — because God made it, and God holds the axe, and there is no height on earth that puts anything or anyone beyond His reach. Stop living as though your achievements are buying you security. The only shelter that cannot be felled is the One who does the felling.</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Preaching this as primarily a word about nations rather than about the human heart.</w:t>
      </w:r>
      <w:r>
        <w:t xml:space="preserve"> </w:t>
      </w:r>
      <w:r>
        <w:t xml:space="preserve">The oracle is addressed to Pharaoh and Egypt, but the explicit statement of purpose in verse 14 —</w:t>
      </w:r>
      <w:r>
        <w:t xml:space="preserve"> </w:t>
      </w:r>
      <w:r>
        <w:t xml:space="preserve">“so that no trees beside the waters may exalt themselves”</w:t>
      </w:r>
      <w:r>
        <w:t xml:space="preserve"> </w:t>
      </w:r>
      <w:r>
        <w:t xml:space="preserve">— universalizes the application. A sermon that stays at the level of geopolitics and historical empires has missed the text’s own stated intent. The preacher must move the application inward to the congregation’s actual sources of pride and misplaced trust. Ezekiel 31 is not a history lesson; it is a mirror.</w:t>
      </w:r>
    </w:p>
    <w:p>
      <w:pPr>
        <w:numPr>
          <w:ilvl w:val="0"/>
          <w:numId w:val="1002"/>
        </w:numPr>
      </w:pPr>
      <w:r>
        <w:rPr>
          <w:b/>
          <w:bCs/>
        </w:rPr>
        <w:t xml:space="preserve">Softening the severity of Sheol/judgment language.</w:t>
      </w:r>
      <w:r>
        <w:t xml:space="preserve"> </w:t>
      </w:r>
      <w:r>
        <w:t xml:space="preserve">The passage ends with Pharaoh lying in Sheol</w:t>
      </w:r>
      <w:r>
        <w:t xml:space="preserve"> </w:t>
      </w:r>
      <w:r>
        <w:t xml:space="preserve">“among the uncircumcised”</w:t>
      </w:r>
      <w:r>
        <w:t xml:space="preserve"> </w:t>
      </w:r>
      <w:r>
        <w:t xml:space="preserve">— the most shameful possible end in the ancient Near Eastern imagination. Modern congregations are often uncomfortable with the finality and severity of judgment language, but this is precisely the rhetorical force the oracle deploys. Softening it robs the passage of its designed fear-producing function. The text intends to produce trembling; preaching that produces only thoughtful reflection on divine sovereignty has not finished the job.</w:t>
      </w:r>
    </w:p>
    <w:p>
      <w:pPr>
        <w:numPr>
          <w:ilvl w:val="0"/>
          <w:numId w:val="1002"/>
        </w:numPr>
      </w:pPr>
      <w:r>
        <w:rPr>
          <w:b/>
          <w:bCs/>
        </w:rPr>
        <w:t xml:space="preserve">Turning the passage into a moralistic lecture on humility.</w:t>
      </w:r>
      <w:r>
        <w:t xml:space="preserve"> </w:t>
      </w:r>
      <w:r>
        <w:t xml:space="preserve">The Clowney/Chapell anti-moralism warning applies here. The passage does not primarily call people to</w:t>
      </w:r>
      <w:r>
        <w:t xml:space="preserve"> </w:t>
      </w:r>
      <w:r>
        <w:t xml:space="preserve">“be humble.”</w:t>
      </w:r>
      <w:r>
        <w:t xml:space="preserve"> </w:t>
      </w:r>
      <w:r>
        <w:t xml:space="preserve">It calls people to</w:t>
      </w:r>
      <w:r>
        <w:t xml:space="preserve"> </w:t>
      </w:r>
      <w:r>
        <w:rPr>
          <w:i/>
          <w:iCs/>
        </w:rPr>
        <w:t xml:space="preserve">reckon with the God who actively opposes proud greatness and who has already demonstrated this in history.</w:t>
      </w:r>
      <w:r>
        <w:t xml:space="preserve"> </w:t>
      </w:r>
      <w:r>
        <w:t xml:space="preserve">The application must be grounded in the theological claim — God is this kind of God, and therefore — not in the bare imperative</w:t>
      </w:r>
      <w:r>
        <w:t xml:space="preserve"> </w:t>
      </w:r>
      <w:r>
        <w:t xml:space="preserve">“be less proud.”</w:t>
      </w:r>
      <w:r>
        <w:t xml:space="preserve"> </w:t>
      </w:r>
      <w:r>
        <w:t xml:space="preserve">Moralizing produces behavior modification; letting the text make its claim about God produces heart-level reorientation.</w:t>
      </w:r>
    </w:p>
    <w:p>
      <w:pPr>
        <w:numPr>
          <w:ilvl w:val="0"/>
          <w:numId w:val="1002"/>
        </w:numPr>
      </w:pPr>
      <w:r>
        <w:rPr>
          <w:b/>
          <w:bCs/>
        </w:rPr>
        <w:t xml:space="preserve">Failing to connect the cedar’s fall to the gospel’s inversion of the pattern.</w:t>
      </w:r>
      <w:r>
        <w:t xml:space="preserve"> </w:t>
      </w:r>
      <w:r>
        <w:t xml:space="preserve">Ezekiel 31 ends in Sheol. The canon does not. A fully Christian exposition must hold the cedar’s fall in tension with the One who descended into death not from pride but from obedience, and who was not left there. The gospel does not negate Ezekiel 31’s judgment — it fulfills it, absorbing the ruin of pride in Christ so that those who trust in Him are not sheltering under a cedar that can be felled but under the One who broke the power of Sheol itself.</w:t>
      </w:r>
    </w:p>
    <w:p>
      <w:pPr>
        <w:numPr>
          <w:ilvl w:val="0"/>
          <w:numId w:val="1002"/>
        </w:numPr>
      </w:pPr>
      <w:r>
        <w:rPr>
          <w:b/>
          <w:bCs/>
        </w:rPr>
        <w:t xml:space="preserve">Getting lost in the textual and historical details at the expense of the claim.</w:t>
      </w:r>
      <w:r>
        <w:t xml:space="preserve"> </w:t>
      </w:r>
      <w:r>
        <w:t xml:space="preserve">The oracle is rich in imagery, historical allusion, and geographic reference. There is a real danger of a preacher spending the available time explaining Assyrian history, the tehom cosmology, or the cedar-of-Lebanon symbolism in ways that fascinate but never land the claim. The details serve the claim; they are not the point. The listeners should leave knowing that God fells the proud great — not knowing the details of the Assyrian empire’s fall.</w:t>
      </w:r>
    </w:p>
    <w:p>
      <w:pPr>
        <w:numPr>
          <w:ilvl w:val="0"/>
          <w:numId w:val="1002"/>
        </w:numPr>
      </w:pPr>
      <w:r>
        <w:rPr>
          <w:b/>
          <w:bCs/>
        </w:rPr>
        <w:t xml:space="preserve">Ignoring the God-givenness of the cedar’s greatness in the application.</w:t>
      </w:r>
      <w:r>
        <w:t xml:space="preserve"> </w:t>
      </w:r>
      <w:r>
        <w:t xml:space="preserve">The text is equally clear that God made the cedar great (v. 9) and that God felled it (v. 11). Both must be in the application. An exposition that only emphasizes the judgment without the gift will produce a false asceticism — as though greatness itself were dangerous and the solution were small, obscure, and self-effacing living. The text does not call for that. It calls for greatness that is held in open hands before the One who gave it — which is an entirely different posture from either pride or self-diminishment.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2026-07-14T21:06:26Z</dcterms:created>
  <dcterms:modified xsi:type="dcterms:W3CDTF">2026-07-14T21:06:26Z</dcterms:modified>
</cp:coreProperties>
</file>

<file path=docProps/custom.xml><?xml version="1.0" encoding="utf-8"?>
<Properties xmlns="http://schemas.openxmlformats.org/officeDocument/2006/custom-properties" xmlns:vt="http://schemas.openxmlformats.org/officeDocument/2006/docPropsVTypes"/>
</file>